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41" w:rsidRPr="002B762F" w:rsidRDefault="00CF279E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333333"/>
          <w:sz w:val="20"/>
          <w:szCs w:val="20"/>
        </w:rPr>
        <w:t xml:space="preserve">Беседа с сотрудниками </w:t>
      </w:r>
      <w:r w:rsidR="00550AC3">
        <w:rPr>
          <w:rFonts w:ascii="Times New Roman" w:hAnsi="Times New Roman" w:cs="Times New Roman"/>
          <w:color w:val="333333"/>
          <w:sz w:val="20"/>
          <w:szCs w:val="20"/>
        </w:rPr>
        <w:t xml:space="preserve">МКДОУ «Черемховский детский сад» </w:t>
      </w:r>
      <w:r w:rsidRPr="002B762F">
        <w:rPr>
          <w:rFonts w:ascii="Times New Roman" w:hAnsi="Times New Roman" w:cs="Times New Roman"/>
          <w:color w:val="333333"/>
          <w:sz w:val="20"/>
          <w:szCs w:val="20"/>
        </w:rPr>
        <w:t xml:space="preserve">на тему </w:t>
      </w:r>
      <w:r w:rsidR="00450741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«Правовая культура важная сос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тавляющая в борьбе с коррупцией</w:t>
      </w:r>
      <w:r w:rsidR="00450741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Первостепенную важность в противодействии коррупции имеет</w:t>
      </w:r>
      <w:r w:rsidR="004D2505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повышение правовой культуры и правосознания граждан — только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 этом условии государственна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я антикоррупционная политика мо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жет быть успешной.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2B762F" w:rsidRDefault="002B762F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оррупция — это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злоупотребление служеб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ным положением, дача взятки, по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лучение взятки, злоупот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ребление полномочиями, коммерче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ский подкуп либо иное 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незаконное использование физиче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ским лицом своего должн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остного положения вопреки закон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ным интересам общества и государства в целях получения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выгоды в виде денег, ценностей, иного имущества или услуг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имущественного характера, иных имущественных прав для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2D62F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себя или для третьих лиц либо незаконное предоставление</w:t>
      </w:r>
      <w:proofErr w:type="gramEnd"/>
    </w:p>
    <w:p w:rsidR="0045074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такой выгоды указанном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 лицу другими физическими лица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ми; а также совершение ука</w:t>
      </w:r>
      <w:r w:rsidR="00B43246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занных деяний от имени ил</w:t>
      </w:r>
      <w:r w:rsidR="00450741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 в интересах юридического лица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КОРРУПЦИЯ И УГОЛОВНАЯ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ОТВЕТСТВЕННОСТЬ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целях противодействия коррупции и в интересах выполнения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международных обязательств У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головный кодекс Российской Феде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рации устанавливает ответствен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ность за совершение ряда престу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плений, в совокупности охватываемых понятием «коррупция».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Уголовным кодексом Росси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йской Федерации предусматривает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ся уголовная ответственность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вплоть до лишения свободы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 взя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точничество, которым охватывается несколько преступлений — как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получение и дача взятки, так и посредничество во взяточничестве.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Надо понимать, что перед законом отвечает не только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лицо, которое получает вз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ятку, или то лицо, которое взят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ку дает, но и то, которое передает взятку взяткополучателю.</w:t>
      </w:r>
      <w:proofErr w:type="gramEnd"/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Иными словами, в случае если взятка передается через посредника,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 он также подлежит уголовной ответственности за посредничество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во взяточничестве.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Нужно отметить, что ответственность за получение, дачу взятки,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посредничество во взяточничестве наступает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вне зависимости от вре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мени получения должностным лицо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 взятки — до или после соверше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ния им действий (бездействия) по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службе в пользу взяткодателя.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 незаконным оказанием услуг имущественного характера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следует понимать предоставление должностному лицу в качестве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взятки любых имущественных выгод, в том числе освобождение его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имущественных обязательств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(например, предоставление креди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та с заниженной процентной ставкой за пользование им, бесплатные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либо по заниженной стоимости 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туристических пу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тевок, ремонт квартиры, строительство дачи, передача имущества, в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частности автотранспорта, для ег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 временного использования, про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щение долга или исполнение</w:t>
      </w:r>
      <w:proofErr w:type="gram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обязательств перед другими лицами).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Передача имущественных прав вы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ражается в виде передачи, напри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мер, права собственности на квартиру, дом, дачу; права требования к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должнику, уступки права на испол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ьзование объектов интеллектуальной собственности и т.д.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Переданное в качестве взятки или предмета коммерческог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 под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купа имущество, оказанные услуги имущественного характера или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предоставленные имущественные права должны поучить денежную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оценку на основании представленных сторонами доказательств, в</w:t>
      </w:r>
      <w:r w:rsidR="00B43246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том числе при необходимости с учетом заключения эксперта.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 преступления коррупционной направленности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Уголовным кодексом Российской Федерации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Применительно ко всем преступлениям,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охватываемым понятием взяточничества, важным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является вопрос о разнице между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подарком</w:t>
      </w:r>
      <w:r w:rsidR="00A82789"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знак благодарности и </w:t>
      </w: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взяткой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 разграничении подарка и взятки следует учитывать, что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подарок (ст. 572 Гражданского кодекса Российской Федерации)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 предполагает встречного обязательства, то есть лицо получает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его не за действия (бездействие), которое оно может осуществить,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 как знак уважения и внимания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. Соответственно и вручающий по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дарок не рассчитывает на какие-либо ответные действия (бездействие) в его интересах со стороны должностного лица в связи с его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служебным положением. Передавая подарок, даритель ничего 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просит взамен. Взятка никогда не 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станет подарком. Взятка отлича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ется от подарка целью — она дается за конкретное действие либо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бездействие по службе (т.е. </w:t>
      </w:r>
      <w:proofErr w:type="spell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несовершение</w:t>
      </w:r>
      <w:proofErr w:type="spell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тех действий, которое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 должно было совершить) или за общее благоприятствование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пользу дающего или представляемых 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 лиц. Следовательно, ос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новным признаком, отличающим д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арение от взятки, выступает без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возмездность, то есть за подарок ни в прошлом, ни в настоящем, ни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 будущем должностное лицо ничего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делало, не делает и не пред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полагает, что будет делать.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Законодателем установлен 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прямой запрет на принятие чинов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ником подарка в связи с должностным положением, когда подарок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дарится только потому, что чино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вник занимает определенную долж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ность (п. 6 ч. 1 ст. 17 Федерального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закона «О государственной граж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данской службе Российской Федерации»). Если должностное лицо 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может отказаться от подарка (п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ротокольные мероприятия, служеб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ные командировки и другие официальные мероприятия), то, приняв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подарок, он должен передать его по акту в государственный орган, в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котором он замещает должность гражданской службы. Исключение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установлено только для подарка на сумму до 3 000 рублей.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Примечание: в соответствии с ч. 2 ст. 572 Гражданского кодекса Российской Федерации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«Обещание безвозмездно передать кому-либо вещь или имущественное право либо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освободить кого-либо от имущественной обязанности (обещание дарения) признается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договором дарения…»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сяч</w:t>
      </w:r>
      <w:proofErr w:type="spellEnd"/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рублей.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Внимание!!!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Взятка всегда остается взяткой вне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зависимости от ее размера: даже если должностное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лицо получило взятку-благодарность на сумму меньше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3 000 рублей, это все равно будет преступлением.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Заслуживает особого вним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ания еще одно широко распростра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ненное общественно опасное коррупционное явление — служебный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подлог.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Служебным подлогом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(ст. 292 УК РФ) является внесение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должностным лицом, а также г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осударственным служащим или слу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жащим органа местного самоупр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авления, не являющимся должност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ным лицом, в официальные документы заведомо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ложных сведений, а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равно внесение в указанные документы исправлений, искажающих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их действительное содержание, е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сли эти деяния совершены из ко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рыстной или иной личной заинтересованности.</w:t>
      </w:r>
      <w:proofErr w:type="gramEnd"/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Под внесением заведомо л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ожных сведений, исправлений при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знается отражение заведомо не соответствующих действительности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фактов как в уже существующих о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фициальных документах, так и пу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тем изготовления нового документа, в том числе с использованием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бланка соответствующего документа.</w:t>
      </w:r>
    </w:p>
    <w:p w:rsidR="002D62F1" w:rsidRPr="002B762F" w:rsidRDefault="002D62F1" w:rsidP="002B7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B76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самым мягким наказанием за слу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жебный подл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ог является штраф, а самым суро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вым — лишение свободы на срок до четырех лет с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лишением пра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ва занимать определенные должно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сти или заниматься определенной деятельностью</w:t>
      </w:r>
      <w:r w:rsidR="00A82789"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762F">
        <w:rPr>
          <w:rFonts w:ascii="Times New Roman" w:hAnsi="Times New Roman" w:cs="Times New Roman"/>
          <w:color w:val="000000" w:themeColor="text1"/>
          <w:sz w:val="20"/>
          <w:szCs w:val="20"/>
        </w:rPr>
        <w:t>на срок до трех лет или без такового.</w:t>
      </w:r>
    </w:p>
    <w:p w:rsidR="00450741" w:rsidRPr="002B762F" w:rsidRDefault="00450741" w:rsidP="002B7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sectPr w:rsidR="00450741" w:rsidRPr="002B762F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D47"/>
    <w:rsid w:val="000E1962"/>
    <w:rsid w:val="002042D0"/>
    <w:rsid w:val="002B762F"/>
    <w:rsid w:val="002D62F1"/>
    <w:rsid w:val="00450741"/>
    <w:rsid w:val="004D2505"/>
    <w:rsid w:val="0050717F"/>
    <w:rsid w:val="00550AC3"/>
    <w:rsid w:val="006359BF"/>
    <w:rsid w:val="0065399D"/>
    <w:rsid w:val="00833ADA"/>
    <w:rsid w:val="0087377B"/>
    <w:rsid w:val="00A82789"/>
    <w:rsid w:val="00B43246"/>
    <w:rsid w:val="00B92D47"/>
    <w:rsid w:val="00CF279E"/>
    <w:rsid w:val="00D0100E"/>
    <w:rsid w:val="00D4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BE5C-7B6A-498A-BC72-44A0BBEB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8755567</cp:lastModifiedBy>
  <cp:revision>14</cp:revision>
  <dcterms:created xsi:type="dcterms:W3CDTF">2019-05-29T21:26:00Z</dcterms:created>
  <dcterms:modified xsi:type="dcterms:W3CDTF">2025-11-17T06:20:00Z</dcterms:modified>
</cp:coreProperties>
</file>