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59" w:rsidRPr="005D6520" w:rsidRDefault="00B80959" w:rsidP="00B80959">
      <w:pPr>
        <w:ind w:left="-284"/>
        <w:jc w:val="center"/>
        <w:rPr>
          <w:b/>
          <w:i/>
          <w:szCs w:val="24"/>
        </w:rPr>
      </w:pPr>
      <w:r w:rsidRPr="005D6520">
        <w:rPr>
          <w:b/>
          <w:i/>
          <w:szCs w:val="24"/>
        </w:rPr>
        <w:t xml:space="preserve">Рекомендации воспитателям </w:t>
      </w:r>
    </w:p>
    <w:p w:rsidR="00B80959" w:rsidRPr="005D6520" w:rsidRDefault="00B80959" w:rsidP="00B80959">
      <w:pPr>
        <w:ind w:left="-284"/>
        <w:jc w:val="center"/>
        <w:rPr>
          <w:b/>
          <w:i/>
          <w:szCs w:val="24"/>
        </w:rPr>
      </w:pPr>
      <w:r w:rsidRPr="005D6520">
        <w:rPr>
          <w:b/>
          <w:i/>
          <w:szCs w:val="24"/>
        </w:rPr>
        <w:t>п</w:t>
      </w:r>
      <w:r w:rsidR="00A613AD" w:rsidRPr="005D6520">
        <w:rPr>
          <w:b/>
          <w:i/>
          <w:szCs w:val="24"/>
        </w:rPr>
        <w:t>о организация психологического</w:t>
      </w:r>
      <w:r w:rsidRPr="005D6520">
        <w:rPr>
          <w:b/>
          <w:i/>
          <w:szCs w:val="24"/>
        </w:rPr>
        <w:t xml:space="preserve">  уголка на группе ДОУ</w:t>
      </w:r>
    </w:p>
    <w:p w:rsidR="00B80959" w:rsidRDefault="00B80959" w:rsidP="00B80959">
      <w:pPr>
        <w:ind w:left="-284"/>
        <w:jc w:val="both"/>
        <w:rPr>
          <w:sz w:val="24"/>
          <w:szCs w:val="24"/>
        </w:rPr>
      </w:pPr>
    </w:p>
    <w:p w:rsidR="00B80959" w:rsidRPr="00196C87" w:rsidRDefault="005D6520" w:rsidP="00397963">
      <w:pPr>
        <w:ind w:left="-284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959" w:rsidRPr="00196C87">
        <w:rPr>
          <w:sz w:val="24"/>
          <w:szCs w:val="24"/>
        </w:rPr>
        <w:t>Для проведения профилактической работы направленной на создание благоприятных психологических условий на группе ДОУ, необходимо организовать психологические уголки в каждой возрастной группе</w:t>
      </w:r>
      <w:r w:rsidR="00397963">
        <w:rPr>
          <w:sz w:val="24"/>
          <w:szCs w:val="24"/>
        </w:rPr>
        <w:t>,</w:t>
      </w:r>
      <w:r w:rsidR="00B80959" w:rsidRPr="00196C87">
        <w:rPr>
          <w:sz w:val="24"/>
          <w:szCs w:val="24"/>
        </w:rPr>
        <w:t xml:space="preserve"> т</w:t>
      </w:r>
      <w:r w:rsidR="00397963">
        <w:rPr>
          <w:sz w:val="24"/>
          <w:szCs w:val="24"/>
        </w:rPr>
        <w:t xml:space="preserve">ак </w:t>
      </w:r>
      <w:r w:rsidR="00B80959" w:rsidRPr="00196C87">
        <w:rPr>
          <w:sz w:val="24"/>
          <w:szCs w:val="24"/>
        </w:rPr>
        <w:t>к</w:t>
      </w:r>
      <w:r w:rsidR="00397963">
        <w:rPr>
          <w:sz w:val="24"/>
          <w:szCs w:val="24"/>
        </w:rPr>
        <w:t>ак</w:t>
      </w:r>
      <w:r w:rsidR="00B80959" w:rsidRPr="00196C87">
        <w:rPr>
          <w:sz w:val="24"/>
          <w:szCs w:val="24"/>
        </w:rPr>
        <w:t xml:space="preserve"> психологический уголок является реальным инструментом в руках воспитателей для действенной психологической поддержки детей в течение дня.</w:t>
      </w:r>
    </w:p>
    <w:p w:rsidR="00B80959" w:rsidRPr="00196C87" w:rsidRDefault="00B80959" w:rsidP="00397963">
      <w:pPr>
        <w:ind w:left="-284" w:firstLine="992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При подборе материала для психологических уголков необходимо учитывать  различные потребности детей. Кому-то хочется отдохнуть от детского коллектива, подумать о маме, посидеть в тишине, кто-то нуждается в психоэмоциональной разгрузке, какой-то ребенок агрессивен и ему надо помочь </w:t>
      </w:r>
      <w:r w:rsidR="00397963">
        <w:rPr>
          <w:sz w:val="24"/>
          <w:szCs w:val="24"/>
        </w:rPr>
        <w:t>«</w:t>
      </w:r>
      <w:r w:rsidRPr="00196C87">
        <w:rPr>
          <w:sz w:val="24"/>
          <w:szCs w:val="24"/>
        </w:rPr>
        <w:t>выплеснуть</w:t>
      </w:r>
      <w:r w:rsidR="00397963">
        <w:rPr>
          <w:sz w:val="24"/>
          <w:szCs w:val="24"/>
        </w:rPr>
        <w:t>»</w:t>
      </w:r>
      <w:r w:rsidRPr="00196C87">
        <w:rPr>
          <w:sz w:val="24"/>
          <w:szCs w:val="24"/>
        </w:rPr>
        <w:t xml:space="preserve"> агрессию так, чтобы не навредить другим детям и не держать ее в себе. Ведь сдерживание агрессии, эмоционального напряжения приводит к различным расстройствам ЦНС. Поэтому перед педагогами стоит задача — обучить детей приемлемым формам выражения агрессии и создание для этого всех условий. Таким образом, в психологическом уголке необходимо организовать зоны для релаксации и саморегуляции.</w:t>
      </w:r>
    </w:p>
    <w:p w:rsidR="00B80959" w:rsidRPr="00B80959" w:rsidRDefault="00B80959" w:rsidP="00B80959">
      <w:pPr>
        <w:ind w:left="-284"/>
        <w:jc w:val="both"/>
        <w:rPr>
          <w:b/>
          <w:sz w:val="24"/>
          <w:szCs w:val="24"/>
        </w:rPr>
      </w:pPr>
      <w:r w:rsidRPr="00196C87">
        <w:rPr>
          <w:b/>
          <w:sz w:val="24"/>
          <w:szCs w:val="24"/>
        </w:rPr>
        <w:t>Оснащение психологического уголка</w:t>
      </w:r>
      <w:r>
        <w:rPr>
          <w:b/>
          <w:sz w:val="24"/>
          <w:szCs w:val="24"/>
        </w:rPr>
        <w:t>:</w:t>
      </w:r>
      <w:r w:rsidRPr="00196C87">
        <w:rPr>
          <w:b/>
          <w:sz w:val="24"/>
          <w:szCs w:val="24"/>
        </w:rPr>
        <w:t xml:space="preserve"> </w:t>
      </w: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>уголок для уединения;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>кресло-капелька или мягкая мебель. Фотоальбомы с групповыми и семейными фотографиями;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>груша для битья, биты, поролоновые подушки. Когда ребенок дерется, мы объясняем ему, что бить детей — это плохо, им больно и обидно, а вот побить грушу для битья или подушку очень даже можно;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мишени, мешочки с поролоном для метания, что является одним из приемов выражения агрессии;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набор бумаги для разрывания, 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коврик злости. </w:t>
      </w:r>
      <w:r w:rsidR="005D6520">
        <w:rPr>
          <w:sz w:val="24"/>
          <w:szCs w:val="24"/>
        </w:rPr>
        <w:t>Детей можно научить</w:t>
      </w:r>
      <w:r w:rsidRPr="00196C87">
        <w:rPr>
          <w:sz w:val="24"/>
          <w:szCs w:val="24"/>
        </w:rPr>
        <w:t>, что если они злятся, нужно потопать по коврику и злость пройдет;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0" w:hanging="284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стаканчики «одноразовые» для крика. Если ребенок на кого-то злится или обижен, он может </w:t>
      </w:r>
      <w:proofErr w:type="gramStart"/>
      <w:r w:rsidRPr="00196C87">
        <w:rPr>
          <w:sz w:val="24"/>
          <w:szCs w:val="24"/>
        </w:rPr>
        <w:t>высказать свою обиду</w:t>
      </w:r>
      <w:proofErr w:type="gramEnd"/>
      <w:r w:rsidRPr="00196C87">
        <w:rPr>
          <w:sz w:val="24"/>
          <w:szCs w:val="24"/>
        </w:rPr>
        <w:t xml:space="preserve"> </w:t>
      </w:r>
      <w:r w:rsidR="00397963">
        <w:rPr>
          <w:sz w:val="24"/>
          <w:szCs w:val="24"/>
        </w:rPr>
        <w:t>«</w:t>
      </w:r>
      <w:r w:rsidRPr="00196C87">
        <w:rPr>
          <w:sz w:val="24"/>
          <w:szCs w:val="24"/>
        </w:rPr>
        <w:t>в стаканчик</w:t>
      </w:r>
      <w:r w:rsidR="00397963">
        <w:rPr>
          <w:sz w:val="24"/>
          <w:szCs w:val="24"/>
        </w:rPr>
        <w:t>»</w:t>
      </w:r>
      <w:r w:rsidRPr="00196C87">
        <w:rPr>
          <w:sz w:val="24"/>
          <w:szCs w:val="24"/>
        </w:rPr>
        <w:t xml:space="preserve"> и ему станет легче</w:t>
      </w:r>
      <w:r w:rsidR="005D6520">
        <w:rPr>
          <w:sz w:val="24"/>
          <w:szCs w:val="24"/>
        </w:rPr>
        <w:t>;</w:t>
      </w:r>
    </w:p>
    <w:p w:rsidR="00B80959" w:rsidRPr="00196C87" w:rsidRDefault="00B80959" w:rsidP="00B80959">
      <w:pPr>
        <w:pStyle w:val="a3"/>
        <w:ind w:left="0"/>
        <w:jc w:val="both"/>
        <w:rPr>
          <w:sz w:val="24"/>
          <w:szCs w:val="24"/>
        </w:rPr>
      </w:pPr>
    </w:p>
    <w:p w:rsidR="00B80959" w:rsidRPr="005D6520" w:rsidRDefault="00B80959" w:rsidP="005D6520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стул для размышлений служит для того, чтобы, сидя на нем не более 5 мин, ребенок мог вспомнить забытые им правила поведения. Например, что игрушки мы не отнимаем, а ждем, когда другой ребенок ее положит на место после того, как поиграет, и т.д. </w:t>
      </w:r>
      <w:r w:rsidRPr="005D6520">
        <w:rPr>
          <w:sz w:val="24"/>
          <w:szCs w:val="24"/>
        </w:rPr>
        <w:t>Самое главное — стул не должен быть наказанием для детей;</w:t>
      </w:r>
    </w:p>
    <w:p w:rsidR="00B80959" w:rsidRPr="00196C87" w:rsidRDefault="00B80959" w:rsidP="00B80959">
      <w:pPr>
        <w:pStyle w:val="a3"/>
        <w:ind w:left="142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волшебный пластилинчик. Дети катают, отщипывают, мнут пластилин, что тоже помогает успокоиться;</w:t>
      </w:r>
    </w:p>
    <w:p w:rsidR="005D6520" w:rsidRDefault="005D6520" w:rsidP="00B80959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>дидактическая игра «Собери бусы»;</w:t>
      </w:r>
    </w:p>
    <w:p w:rsidR="00B80959" w:rsidRPr="00196C87" w:rsidRDefault="00B80959" w:rsidP="00B80959">
      <w:pPr>
        <w:pStyle w:val="a3"/>
        <w:ind w:left="142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цветные клубочки пряжи разного размера. Разматывая и сматывая клубочки, дети овладевают приемом саморегуляции;</w:t>
      </w:r>
    </w:p>
    <w:p w:rsidR="00B80959" w:rsidRPr="00196C87" w:rsidRDefault="00B80959" w:rsidP="00B80959">
      <w:pPr>
        <w:pStyle w:val="a3"/>
        <w:ind w:left="142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массажные мячи-«ежики». Мы обучаем детей разным способам катания мячиков в ладошках, по внешней и внутренней стороне рук. Такая игра с «ежиком» помогает ребенку снять мышечное напряжение и успокоиться;</w:t>
      </w:r>
    </w:p>
    <w:p w:rsidR="00B80959" w:rsidRPr="00196C87" w:rsidRDefault="00B80959" w:rsidP="00B80959">
      <w:pPr>
        <w:pStyle w:val="a3"/>
        <w:ind w:left="142"/>
        <w:jc w:val="both"/>
        <w:rPr>
          <w:sz w:val="24"/>
          <w:szCs w:val="24"/>
        </w:rPr>
      </w:pPr>
    </w:p>
    <w:p w:rsidR="00B80959" w:rsidRPr="00196C87" w:rsidRDefault="00B80959" w:rsidP="00B80959">
      <w:pPr>
        <w:pStyle w:val="a3"/>
        <w:numPr>
          <w:ilvl w:val="0"/>
          <w:numId w:val="1"/>
        </w:numPr>
        <w:ind w:left="142" w:hanging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 xml:space="preserve"> мешочки настроений. </w:t>
      </w:r>
      <w:proofErr w:type="gramStart"/>
      <w:r w:rsidRPr="00196C87">
        <w:rPr>
          <w:sz w:val="24"/>
          <w:szCs w:val="24"/>
        </w:rPr>
        <w:t>Если у ребенка плохое настроение, он может «положить» его в «грустный» мешочек, а из «веселого» мешочка «взять» хорошее настроение.</w:t>
      </w:r>
      <w:proofErr w:type="gramEnd"/>
      <w:r w:rsidRPr="00196C87">
        <w:rPr>
          <w:sz w:val="24"/>
          <w:szCs w:val="24"/>
        </w:rPr>
        <w:t xml:space="preserve"> И с помощью приемов самомассажа — растирания ладонью грудной клетки ребенок улучшает свое настроение.</w:t>
      </w:r>
    </w:p>
    <w:p w:rsidR="00B80959" w:rsidRPr="00196C87" w:rsidRDefault="00B80959" w:rsidP="00B80959">
      <w:pPr>
        <w:jc w:val="both"/>
        <w:rPr>
          <w:sz w:val="24"/>
          <w:szCs w:val="24"/>
        </w:rPr>
      </w:pPr>
    </w:p>
    <w:p w:rsidR="00B80959" w:rsidRPr="00196C87" w:rsidRDefault="00B80959" w:rsidP="00397963">
      <w:pPr>
        <w:ind w:left="-284" w:firstLine="426"/>
        <w:jc w:val="both"/>
        <w:rPr>
          <w:sz w:val="24"/>
          <w:szCs w:val="24"/>
        </w:rPr>
      </w:pPr>
      <w:r w:rsidRPr="00196C87">
        <w:rPr>
          <w:sz w:val="24"/>
          <w:szCs w:val="24"/>
        </w:rPr>
        <w:t>Очень важна проблема общения детей, их умение понимать друг друга, различать настроение своего товарища, приходить на помощь и др. Поэтому в зоне коммуникативного развития у нас есть игры, направленные на формирование навыков общения и взаимодействия, а также на эмоциональное развитие:</w:t>
      </w:r>
    </w:p>
    <w:p w:rsidR="00B80959" w:rsidRPr="00196C87" w:rsidRDefault="00B80959" w:rsidP="005D6520">
      <w:pPr>
        <w:ind w:left="-284"/>
        <w:contextualSpacing/>
        <w:jc w:val="center"/>
        <w:rPr>
          <w:b/>
          <w:sz w:val="24"/>
          <w:szCs w:val="24"/>
        </w:rPr>
      </w:pPr>
      <w:r w:rsidRPr="00196C87">
        <w:rPr>
          <w:b/>
          <w:sz w:val="24"/>
          <w:szCs w:val="24"/>
        </w:rPr>
        <w:t>игры, направленные на формирование навыков общения и взаимодействия, а также на эмоциональное развитие: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игры «Эмоциональный цветок» и «Кубик настроения» учат детей распознавать свое эмоциональное состояние и отражать его в мимике и жестах;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«Коврик дружбы» и «Коробочка для примирения» помогают поссорившимся детям в забавной форме помириться друг с другом и после такого примирения дети ссорятся гораздо реже;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стенд «Мое настроение». Утром и в течение дня ребенок может с помощью эмоциональных картинок показать свое настроение. Благодаря этому воспитателю легче найти подход к грустному, расстроенному ребенку и оказать ему поддержку;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парные пазлы помогут детям разделиться на пары, если с этим возникла проблема.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Так, в психологическом уголке получились три зоны: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саморегуляции и релаксации;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для повышения самооценки;</w:t>
      </w: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</w:p>
    <w:p w:rsidR="00B80959" w:rsidRPr="00196C87" w:rsidRDefault="00B80959" w:rsidP="00B80959">
      <w:pPr>
        <w:ind w:left="-284"/>
        <w:contextualSpacing/>
        <w:jc w:val="both"/>
        <w:rPr>
          <w:sz w:val="24"/>
          <w:szCs w:val="24"/>
        </w:rPr>
      </w:pPr>
      <w:r w:rsidRPr="00196C87">
        <w:rPr>
          <w:sz w:val="24"/>
          <w:szCs w:val="24"/>
        </w:rPr>
        <w:t>— развития коммуникативных навыков и эмоциональной сферы.</w:t>
      </w:r>
    </w:p>
    <w:p w:rsidR="00397963" w:rsidRDefault="00397963" w:rsidP="00B80959">
      <w:pPr>
        <w:ind w:left="-284"/>
        <w:jc w:val="both"/>
        <w:rPr>
          <w:b/>
          <w:sz w:val="24"/>
          <w:szCs w:val="24"/>
        </w:rPr>
      </w:pPr>
    </w:p>
    <w:p w:rsidR="00397963" w:rsidRDefault="00397963" w:rsidP="00B80959">
      <w:pPr>
        <w:ind w:left="-284"/>
        <w:jc w:val="both"/>
        <w:rPr>
          <w:b/>
          <w:sz w:val="24"/>
          <w:szCs w:val="24"/>
        </w:rPr>
      </w:pPr>
    </w:p>
    <w:p w:rsidR="00397963" w:rsidRDefault="00397963" w:rsidP="00B80959">
      <w:pPr>
        <w:ind w:left="-284"/>
        <w:jc w:val="both"/>
        <w:rPr>
          <w:b/>
          <w:sz w:val="24"/>
          <w:szCs w:val="24"/>
        </w:rPr>
      </w:pPr>
    </w:p>
    <w:p w:rsidR="00397963" w:rsidRDefault="00397963" w:rsidP="00B80959">
      <w:pPr>
        <w:ind w:left="-284"/>
        <w:jc w:val="both"/>
        <w:rPr>
          <w:b/>
          <w:sz w:val="24"/>
          <w:szCs w:val="24"/>
        </w:rPr>
      </w:pPr>
    </w:p>
    <w:p w:rsidR="00397963" w:rsidRDefault="00397963" w:rsidP="00B80959">
      <w:pPr>
        <w:ind w:left="-284"/>
        <w:jc w:val="both"/>
        <w:rPr>
          <w:b/>
          <w:sz w:val="24"/>
          <w:szCs w:val="24"/>
        </w:rPr>
      </w:pPr>
    </w:p>
    <w:p w:rsidR="005D6520" w:rsidRDefault="005D6520" w:rsidP="00B80959">
      <w:pPr>
        <w:ind w:left="-284"/>
        <w:jc w:val="both"/>
        <w:rPr>
          <w:b/>
          <w:sz w:val="24"/>
          <w:szCs w:val="24"/>
        </w:rPr>
      </w:pPr>
    </w:p>
    <w:p w:rsidR="005D6520" w:rsidRDefault="005D6520" w:rsidP="00B80959">
      <w:pPr>
        <w:ind w:left="-284"/>
        <w:jc w:val="both"/>
        <w:rPr>
          <w:b/>
          <w:sz w:val="24"/>
          <w:szCs w:val="24"/>
        </w:rPr>
      </w:pPr>
    </w:p>
    <w:p w:rsidR="005D6520" w:rsidRDefault="005D6520" w:rsidP="00B80959">
      <w:pPr>
        <w:ind w:left="-284"/>
        <w:jc w:val="both"/>
        <w:rPr>
          <w:b/>
          <w:sz w:val="24"/>
          <w:szCs w:val="24"/>
        </w:rPr>
      </w:pPr>
    </w:p>
    <w:p w:rsidR="00397963" w:rsidRDefault="00397963" w:rsidP="00B80959">
      <w:pPr>
        <w:ind w:left="-284"/>
        <w:jc w:val="both"/>
        <w:rPr>
          <w:b/>
          <w:sz w:val="24"/>
          <w:szCs w:val="24"/>
        </w:rPr>
      </w:pPr>
    </w:p>
    <w:p w:rsidR="00B80959" w:rsidRPr="00B80959" w:rsidRDefault="00B80959" w:rsidP="00B80959">
      <w:pPr>
        <w:ind w:left="-284"/>
        <w:jc w:val="both"/>
        <w:rPr>
          <w:b/>
          <w:sz w:val="24"/>
          <w:szCs w:val="24"/>
        </w:rPr>
      </w:pPr>
      <w:r w:rsidRPr="00B80959">
        <w:rPr>
          <w:b/>
          <w:sz w:val="24"/>
          <w:szCs w:val="24"/>
        </w:rPr>
        <w:lastRenderedPageBreak/>
        <w:t>Материалы для уголков подбираются с учетом их основного назначения, а именно:</w:t>
      </w:r>
    </w:p>
    <w:tbl>
      <w:tblPr>
        <w:tblStyle w:val="a4"/>
        <w:tblW w:w="10704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152"/>
      </w:tblGrid>
      <w:tr w:rsidR="00B80959" w:rsidRPr="00B80959" w:rsidTr="00B80959">
        <w:trPr>
          <w:trHeight w:val="462"/>
        </w:trPr>
        <w:tc>
          <w:tcPr>
            <w:tcW w:w="2552" w:type="dxa"/>
          </w:tcPr>
          <w:p w:rsidR="00B80959" w:rsidRPr="00B80959" w:rsidRDefault="00B80959" w:rsidP="006B4700">
            <w:pPr>
              <w:jc w:val="both"/>
              <w:rPr>
                <w:sz w:val="24"/>
                <w:szCs w:val="24"/>
              </w:rPr>
            </w:pPr>
            <w:r w:rsidRPr="00196C87">
              <w:rPr>
                <w:sz w:val="24"/>
                <w:szCs w:val="24"/>
              </w:rPr>
              <w:tab/>
            </w:r>
            <w:r w:rsidRPr="00B80959">
              <w:rPr>
                <w:sz w:val="24"/>
                <w:szCs w:val="24"/>
              </w:rPr>
              <w:t>Назначение</w:t>
            </w:r>
          </w:p>
        </w:tc>
        <w:tc>
          <w:tcPr>
            <w:tcW w:w="8152" w:type="dxa"/>
          </w:tcPr>
          <w:p w:rsidR="00B80959" w:rsidRPr="00B80959" w:rsidRDefault="00B80959" w:rsidP="006B4700">
            <w:pPr>
              <w:ind w:left="-284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ab/>
              <w:t>Материалы</w:t>
            </w:r>
          </w:p>
          <w:p w:rsidR="00B80959" w:rsidRPr="00B80959" w:rsidRDefault="00B80959" w:rsidP="006B4700">
            <w:pPr>
              <w:jc w:val="both"/>
              <w:rPr>
                <w:sz w:val="24"/>
                <w:szCs w:val="24"/>
              </w:rPr>
            </w:pPr>
          </w:p>
        </w:tc>
      </w:tr>
      <w:tr w:rsidR="00B80959" w:rsidRPr="00B80959" w:rsidTr="00B80959">
        <w:trPr>
          <w:trHeight w:val="1376"/>
        </w:trPr>
        <w:tc>
          <w:tcPr>
            <w:tcW w:w="2552" w:type="dxa"/>
          </w:tcPr>
          <w:p w:rsidR="00B80959" w:rsidRPr="00B80959" w:rsidRDefault="00B80959" w:rsidP="006B4700">
            <w:pPr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Зона для психологической разгрузки</w:t>
            </w:r>
          </w:p>
        </w:tc>
        <w:tc>
          <w:tcPr>
            <w:tcW w:w="8152" w:type="dxa"/>
          </w:tcPr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B80959">
              <w:rPr>
                <w:sz w:val="24"/>
                <w:szCs w:val="24"/>
              </w:rPr>
              <w:t>Уголок для</w:t>
            </w:r>
            <w:r>
              <w:rPr>
                <w:sz w:val="24"/>
                <w:szCs w:val="24"/>
              </w:rPr>
              <w:t xml:space="preserve"> </w:t>
            </w:r>
            <w:r w:rsidRPr="00B80959">
              <w:rPr>
                <w:sz w:val="24"/>
                <w:szCs w:val="24"/>
              </w:rPr>
              <w:t>уединения</w:t>
            </w:r>
            <w:r>
              <w:rPr>
                <w:sz w:val="24"/>
                <w:szCs w:val="24"/>
              </w:rPr>
              <w:t xml:space="preserve"> </w:t>
            </w:r>
            <w:r w:rsidRPr="00B80959">
              <w:rPr>
                <w:sz w:val="24"/>
                <w:szCs w:val="24"/>
              </w:rPr>
              <w:t>(шатёр,</w:t>
            </w:r>
            <w:r w:rsidR="005D6520">
              <w:rPr>
                <w:sz w:val="24"/>
                <w:szCs w:val="24"/>
              </w:rPr>
              <w:t xml:space="preserve"> </w:t>
            </w:r>
            <w:r w:rsidRPr="00B80959">
              <w:rPr>
                <w:sz w:val="24"/>
                <w:szCs w:val="24"/>
              </w:rPr>
              <w:t>палатка),</w:t>
            </w:r>
            <w:r>
              <w:rPr>
                <w:sz w:val="24"/>
                <w:szCs w:val="24"/>
              </w:rPr>
              <w:t xml:space="preserve"> </w:t>
            </w:r>
            <w:r w:rsidRPr="00B80959">
              <w:rPr>
                <w:sz w:val="24"/>
                <w:szCs w:val="24"/>
              </w:rPr>
              <w:t>мягкая мебель, фотоальбомы с групповыми с семейными фотографиями, мягкие игрушки</w:t>
            </w:r>
            <w:proofErr w:type="gramEnd"/>
          </w:p>
          <w:p w:rsidR="00B80959" w:rsidRPr="00B80959" w:rsidRDefault="00B80959" w:rsidP="00B8095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 xml:space="preserve">наличие в уголке шатра позволяет детям "спрятаться" от внешнего мира, посекретничать, посмотреть альбом с семейными или </w:t>
            </w:r>
            <w:proofErr w:type="gramStart"/>
            <w:r w:rsidRPr="00B80959">
              <w:rPr>
                <w:i/>
                <w:sz w:val="24"/>
                <w:szCs w:val="24"/>
              </w:rPr>
              <w:t>групповы­ми</w:t>
            </w:r>
            <w:proofErr w:type="gramEnd"/>
            <w:r w:rsidRPr="00B80959">
              <w:rPr>
                <w:i/>
                <w:sz w:val="24"/>
                <w:szCs w:val="24"/>
              </w:rPr>
              <w:t xml:space="preserve"> фотографиями</w:t>
            </w:r>
          </w:p>
        </w:tc>
      </w:tr>
      <w:tr w:rsidR="00B80959" w:rsidRPr="00B80959" w:rsidTr="00B80959">
        <w:trPr>
          <w:trHeight w:val="1616"/>
        </w:trPr>
        <w:tc>
          <w:tcPr>
            <w:tcW w:w="2552" w:type="dxa"/>
          </w:tcPr>
          <w:p w:rsidR="00B80959" w:rsidRPr="00B80959" w:rsidRDefault="00B80959" w:rsidP="006B4700">
            <w:pPr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Обучение агрессивных детей способам выражения гнева в приемлемой форме</w:t>
            </w:r>
          </w:p>
        </w:tc>
        <w:tc>
          <w:tcPr>
            <w:tcW w:w="8152" w:type="dxa"/>
          </w:tcPr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Боксёрская груша, куклы «БО-бо», поролоновые подушки, стаканчики для крика, мишени</w:t>
            </w:r>
          </w:p>
          <w:p w:rsidR="00B80959" w:rsidRPr="00B80959" w:rsidRDefault="00B80959" w:rsidP="00B8095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>Справиться с отрицательными эмоциями, снять напряжение, выплеснуть накопившуюся энергию дошкольникам помогают боксерские груши, подушки для битья.</w:t>
            </w:r>
          </w:p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B80959" w:rsidRPr="00B80959" w:rsidTr="00B80959">
        <w:trPr>
          <w:trHeight w:val="2762"/>
        </w:trPr>
        <w:tc>
          <w:tcPr>
            <w:tcW w:w="2552" w:type="dxa"/>
          </w:tcPr>
          <w:p w:rsidR="00B80959" w:rsidRPr="00B80959" w:rsidRDefault="00B80959" w:rsidP="006B4700">
            <w:pPr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Обучение детей умению владеть собой в различных ситуациях, приёмам саморегуляции</w:t>
            </w:r>
          </w:p>
        </w:tc>
        <w:tc>
          <w:tcPr>
            <w:tcW w:w="8152" w:type="dxa"/>
          </w:tcPr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Аудиозаписи</w:t>
            </w:r>
            <w:r>
              <w:rPr>
                <w:sz w:val="24"/>
                <w:szCs w:val="24"/>
              </w:rPr>
              <w:t xml:space="preserve"> </w:t>
            </w:r>
            <w:r w:rsidRPr="00B80959">
              <w:rPr>
                <w:sz w:val="24"/>
                <w:szCs w:val="24"/>
              </w:rPr>
              <w:t>(шум моря</w:t>
            </w:r>
            <w:proofErr w:type="gramStart"/>
            <w:r w:rsidRPr="00B80959">
              <w:rPr>
                <w:sz w:val="24"/>
                <w:szCs w:val="24"/>
              </w:rPr>
              <w:t>,г</w:t>
            </w:r>
            <w:proofErr w:type="gramEnd"/>
            <w:r w:rsidRPr="00B80959">
              <w:rPr>
                <w:sz w:val="24"/>
                <w:szCs w:val="24"/>
              </w:rPr>
              <w:t>олоса птиц и т.д.), цветные клубочки,волшебные предметы</w:t>
            </w:r>
            <w:r>
              <w:rPr>
                <w:sz w:val="24"/>
                <w:szCs w:val="24"/>
              </w:rPr>
              <w:t xml:space="preserve"> </w:t>
            </w:r>
            <w:r w:rsidRPr="00B80959">
              <w:rPr>
                <w:sz w:val="24"/>
                <w:szCs w:val="24"/>
              </w:rPr>
              <w:t>(плащ, шляпа, палочка, башмаки и т.д), свечи,фонтаны, игры с песком, водой, крупами,пуговицами, «Мешочки настроений», «Коробочки добрых дел».</w:t>
            </w:r>
          </w:p>
          <w:p w:rsidR="00B80959" w:rsidRPr="00B80959" w:rsidRDefault="00B80959" w:rsidP="00B8095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>Разнообразные волшебные предметы: шляпа, палочка, плащ, башмачки и т. д. помогают воспитателю вместе с детьми совершать чудесные путешествия и превращения, сделать общение с дошкольниками сказочным, насыщенным приятными сюрпризами, причем не только во время СД, но и в свободной игровой деятельности.</w:t>
            </w:r>
          </w:p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B80959" w:rsidRPr="00B80959" w:rsidTr="00B80959">
        <w:trPr>
          <w:trHeight w:val="2540"/>
        </w:trPr>
        <w:tc>
          <w:tcPr>
            <w:tcW w:w="2552" w:type="dxa"/>
          </w:tcPr>
          <w:p w:rsidR="00B80959" w:rsidRPr="00B80959" w:rsidRDefault="00B80959" w:rsidP="006B4700">
            <w:pPr>
              <w:ind w:left="-284"/>
              <w:jc w:val="both"/>
              <w:rPr>
                <w:sz w:val="24"/>
                <w:szCs w:val="24"/>
              </w:rPr>
            </w:pPr>
          </w:p>
          <w:p w:rsidR="00B80959" w:rsidRPr="00B80959" w:rsidRDefault="00B80959" w:rsidP="006B4700">
            <w:pPr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Обучение детей бесконфликтному общению с помощью эмоционально-развивающих игр</w:t>
            </w:r>
          </w:p>
        </w:tc>
        <w:tc>
          <w:tcPr>
            <w:tcW w:w="8152" w:type="dxa"/>
          </w:tcPr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«Азбука настроений», «Коврик дружбы», наст</w:t>
            </w:r>
            <w:proofErr w:type="gramStart"/>
            <w:r w:rsidRPr="00B80959">
              <w:rPr>
                <w:sz w:val="24"/>
                <w:szCs w:val="24"/>
              </w:rPr>
              <w:t>.-</w:t>
            </w:r>
            <w:proofErr w:type="gramEnd"/>
            <w:r w:rsidRPr="00B80959">
              <w:rPr>
                <w:sz w:val="24"/>
                <w:szCs w:val="24"/>
              </w:rPr>
              <w:t>дидакт.игры «Что такое хорошо и что такое плохо?», «Подушка примирения», «Коробочка примирения», «Доска настроений»</w:t>
            </w:r>
          </w:p>
          <w:p w:rsidR="00B80959" w:rsidRPr="00B80959" w:rsidRDefault="00B80959" w:rsidP="00B8095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 xml:space="preserve">Определение  эмоционального состояния каждого ребенка в группе, выделение детей, которым необходима эмоциональная поддержка, выяснение причины положительного или отрицательного эмоционального состояния и планирование работы по устранению отрицательных </w:t>
            </w:r>
            <w:proofErr w:type="gramStart"/>
            <w:r w:rsidRPr="00B80959">
              <w:rPr>
                <w:i/>
                <w:sz w:val="24"/>
                <w:szCs w:val="24"/>
              </w:rPr>
              <w:t>воздействий</w:t>
            </w:r>
            <w:proofErr w:type="gramEnd"/>
            <w:r w:rsidRPr="00B80959">
              <w:rPr>
                <w:i/>
                <w:sz w:val="24"/>
                <w:szCs w:val="24"/>
              </w:rPr>
              <w:t xml:space="preserve"> как в семье, так и в до­школьном учреждении.</w:t>
            </w:r>
          </w:p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B80959" w:rsidRPr="00B80959" w:rsidTr="00B80959">
        <w:trPr>
          <w:trHeight w:val="2540"/>
        </w:trPr>
        <w:tc>
          <w:tcPr>
            <w:tcW w:w="2552" w:type="dxa"/>
          </w:tcPr>
          <w:p w:rsidR="00B80959" w:rsidRPr="00B80959" w:rsidRDefault="00B80959" w:rsidP="006B4700">
            <w:pPr>
              <w:ind w:left="33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Повышение самооценки тревожных, неуверенных в себе детей.</w:t>
            </w:r>
          </w:p>
          <w:p w:rsidR="00B80959" w:rsidRPr="00B80959" w:rsidRDefault="00B80959" w:rsidP="006B4700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Подиум</w:t>
            </w:r>
            <w:proofErr w:type="gramStart"/>
            <w:r w:rsidRPr="00B80959">
              <w:rPr>
                <w:sz w:val="24"/>
                <w:szCs w:val="24"/>
              </w:rPr>
              <w:t>.м</w:t>
            </w:r>
            <w:proofErr w:type="gramEnd"/>
            <w:r w:rsidRPr="00B80959">
              <w:rPr>
                <w:sz w:val="24"/>
                <w:szCs w:val="24"/>
              </w:rPr>
              <w:t>едали, «сонные игрушки»</w:t>
            </w:r>
          </w:p>
          <w:p w:rsidR="00B80959" w:rsidRPr="00B80959" w:rsidRDefault="00B80959" w:rsidP="00B80959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 xml:space="preserve">Систематические игры детей с использованием мягких игрушек различных размеров после занятий или в период проявления негативных эмоции (после </w:t>
            </w:r>
            <w:proofErr w:type="gramStart"/>
            <w:r w:rsidRPr="00B80959">
              <w:rPr>
                <w:i/>
                <w:sz w:val="24"/>
                <w:szCs w:val="24"/>
              </w:rPr>
              <w:t>кон­фликтов</w:t>
            </w:r>
            <w:proofErr w:type="gramEnd"/>
            <w:r w:rsidRPr="00B80959">
              <w:rPr>
                <w:i/>
                <w:sz w:val="24"/>
                <w:szCs w:val="24"/>
              </w:rPr>
              <w:t xml:space="preserve">, ухода родителей и т. п.) служат средством релаксации. "Сонные игрушки" активно применяются в период адаптации воспитанников к дошкольному учреждению, его режиму и требованиям, когда </w:t>
            </w:r>
            <w:proofErr w:type="gramStart"/>
            <w:r w:rsidRPr="00B80959">
              <w:rPr>
                <w:i/>
                <w:sz w:val="24"/>
                <w:szCs w:val="24"/>
              </w:rPr>
              <w:t>эмо­циональные</w:t>
            </w:r>
            <w:proofErr w:type="gramEnd"/>
            <w:r w:rsidRPr="00B80959">
              <w:rPr>
                <w:i/>
                <w:sz w:val="24"/>
                <w:szCs w:val="24"/>
              </w:rPr>
              <w:t xml:space="preserve"> дети испытывают чувства тревоги, беспокойства, а иногда и раздражения, проявляют агрессию.</w:t>
            </w:r>
          </w:p>
          <w:p w:rsidR="00B80959" w:rsidRPr="00B80959" w:rsidRDefault="00B80959" w:rsidP="00B80959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B80959" w:rsidRPr="00B80959" w:rsidTr="00B80959">
        <w:trPr>
          <w:trHeight w:val="2088"/>
        </w:trPr>
        <w:tc>
          <w:tcPr>
            <w:tcW w:w="2552" w:type="dxa"/>
          </w:tcPr>
          <w:p w:rsidR="00B80959" w:rsidRPr="00B80959" w:rsidRDefault="00B80959" w:rsidP="006B4700">
            <w:pPr>
              <w:ind w:left="33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Обучение детей навыкам сотрудничества и согласованным действиям в команде.</w:t>
            </w:r>
            <w:r w:rsidRPr="00B80959">
              <w:rPr>
                <w:sz w:val="24"/>
                <w:szCs w:val="24"/>
              </w:rPr>
              <w:tab/>
            </w:r>
          </w:p>
        </w:tc>
        <w:tc>
          <w:tcPr>
            <w:tcW w:w="8152" w:type="dxa"/>
          </w:tcPr>
          <w:p w:rsidR="00B80959" w:rsidRPr="00B80959" w:rsidRDefault="00B80959" w:rsidP="006B4700">
            <w:pPr>
              <w:ind w:left="34"/>
              <w:jc w:val="both"/>
              <w:rPr>
                <w:sz w:val="24"/>
                <w:szCs w:val="24"/>
              </w:rPr>
            </w:pPr>
            <w:r w:rsidRPr="00B80959">
              <w:rPr>
                <w:sz w:val="24"/>
                <w:szCs w:val="24"/>
              </w:rPr>
              <w:t>«Твистер», «Гусеница», «Весёлый коврик»</w:t>
            </w:r>
          </w:p>
          <w:p w:rsidR="00B80959" w:rsidRPr="00B80959" w:rsidRDefault="00B80959" w:rsidP="006B470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>На веселом коврике воспитанники развивают ловкость, эмоциональную отзывчивость, умения действовать в команде.</w:t>
            </w:r>
          </w:p>
          <w:p w:rsidR="00B80959" w:rsidRPr="00B80959" w:rsidRDefault="00B80959" w:rsidP="006B4700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B80959">
              <w:rPr>
                <w:i/>
                <w:sz w:val="24"/>
                <w:szCs w:val="24"/>
              </w:rPr>
              <w:t>Игра «Гусеница» формирует умение детей взаимодействию со сверстниками, способствует сплочению детского коллектива.</w:t>
            </w:r>
          </w:p>
          <w:p w:rsidR="00B80959" w:rsidRPr="00B80959" w:rsidRDefault="00B80959" w:rsidP="006B4700">
            <w:pPr>
              <w:ind w:left="-284"/>
              <w:jc w:val="both"/>
              <w:rPr>
                <w:sz w:val="24"/>
                <w:szCs w:val="24"/>
              </w:rPr>
            </w:pPr>
          </w:p>
          <w:p w:rsidR="00B80959" w:rsidRPr="00B80959" w:rsidRDefault="00B80959" w:rsidP="006B470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B80959" w:rsidRPr="00196C87" w:rsidRDefault="00B80959" w:rsidP="00B80959">
      <w:pPr>
        <w:jc w:val="both"/>
        <w:rPr>
          <w:sz w:val="24"/>
          <w:szCs w:val="24"/>
        </w:rPr>
      </w:pPr>
      <w:r w:rsidRPr="00196C87">
        <w:rPr>
          <w:sz w:val="24"/>
          <w:szCs w:val="24"/>
        </w:rPr>
        <w:tab/>
      </w:r>
    </w:p>
    <w:p w:rsidR="002B08DA" w:rsidRDefault="00B80959" w:rsidP="00397963">
      <w:pPr>
        <w:ind w:left="-284"/>
        <w:jc w:val="both"/>
      </w:pPr>
      <w:r w:rsidRPr="00196C87">
        <w:rPr>
          <w:sz w:val="24"/>
          <w:szCs w:val="24"/>
        </w:rPr>
        <w:tab/>
        <w:t xml:space="preserve">При </w:t>
      </w:r>
      <w:r w:rsidR="006D5BD0">
        <w:rPr>
          <w:sz w:val="24"/>
          <w:szCs w:val="24"/>
        </w:rPr>
        <w:t xml:space="preserve">подборе материала для уголков </w:t>
      </w:r>
      <w:r w:rsidRPr="00196C87">
        <w:rPr>
          <w:sz w:val="24"/>
          <w:szCs w:val="24"/>
        </w:rPr>
        <w:t xml:space="preserve"> использовали</w:t>
      </w:r>
      <w:r w:rsidR="006D5BD0">
        <w:rPr>
          <w:sz w:val="24"/>
          <w:szCs w:val="24"/>
        </w:rPr>
        <w:t>сь</w:t>
      </w:r>
      <w:r w:rsidRPr="00196C87">
        <w:rPr>
          <w:sz w:val="24"/>
          <w:szCs w:val="24"/>
        </w:rPr>
        <w:t xml:space="preserve"> разработки Я.А. Павловой, Л.В. Панфиловой и Л.В. Кузнецовой, О.В. Хухлаевой, Г.Д. Черепановой.</w:t>
      </w:r>
      <w:bookmarkStart w:id="0" w:name="_GoBack"/>
      <w:bookmarkEnd w:id="0"/>
    </w:p>
    <w:sectPr w:rsidR="002B08DA" w:rsidSect="00B911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A5B"/>
    <w:multiLevelType w:val="hybridMultilevel"/>
    <w:tmpl w:val="1658774A"/>
    <w:lvl w:ilvl="0" w:tplc="740A0796">
      <w:start w:val="1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59"/>
    <w:rsid w:val="002B08DA"/>
    <w:rsid w:val="00397963"/>
    <w:rsid w:val="005D6520"/>
    <w:rsid w:val="006303EE"/>
    <w:rsid w:val="006D5BD0"/>
    <w:rsid w:val="00870B15"/>
    <w:rsid w:val="008C762E"/>
    <w:rsid w:val="009971E9"/>
    <w:rsid w:val="00A422E3"/>
    <w:rsid w:val="00A613AD"/>
    <w:rsid w:val="00B80959"/>
    <w:rsid w:val="00B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9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59"/>
    <w:pPr>
      <w:ind w:left="720"/>
      <w:contextualSpacing/>
    </w:pPr>
  </w:style>
  <w:style w:type="table" w:styleId="a4">
    <w:name w:val="Table Grid"/>
    <w:basedOn w:val="a1"/>
    <w:uiPriority w:val="59"/>
    <w:rsid w:val="00B809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59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59"/>
    <w:pPr>
      <w:ind w:left="720"/>
      <w:contextualSpacing/>
    </w:pPr>
  </w:style>
  <w:style w:type="table" w:styleId="a4">
    <w:name w:val="Table Grid"/>
    <w:basedOn w:val="a1"/>
    <w:uiPriority w:val="59"/>
    <w:rsid w:val="00B809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Marova_Nana</dc:creator>
  <cp:lastModifiedBy>PK</cp:lastModifiedBy>
  <cp:revision>3</cp:revision>
  <dcterms:created xsi:type="dcterms:W3CDTF">2021-09-27T13:05:00Z</dcterms:created>
  <dcterms:modified xsi:type="dcterms:W3CDTF">2021-09-27T13:05:00Z</dcterms:modified>
</cp:coreProperties>
</file>